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bookmarkStart w:id="0" w:name="_GoBack"/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國立中興大學應用經濟學系</w:t>
      </w:r>
      <w:proofErr w:type="gramStart"/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系</w:t>
      </w:r>
      <w:proofErr w:type="gramEnd"/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學會組織章程</w:t>
      </w:r>
      <w:bookmarkEnd w:id="0"/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第壹章 總則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第一條 名稱 本會全名為「國立中興大學應用經濟學系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系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學會」(以下簡稱「本會」)。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第二條 宗旨 本會以聯絡師生情誼，加強本系團結，保障並增進會員權益為目的。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第三條 會址 本會會址設於本校應經系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系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館。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第貳章 會員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第四條 資格 凡本校應用經濟學系之在學學生，並繳交會費者，為本會之當然會員。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第五條 義務 凡為本會之會員皆有遵守本章程及其他相關規定，如保持系館清潔及維護本會公有財產之義務。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第六條 權利 會員有依規定使用本會各項設施，參加會員大會及行使選舉、罷免、提案、表決之權。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第參章 組織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第七條 本會以會員大會為最高之權力機關，下設行政與監察兩部門(組織結構如附表)。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第八條 行政 設總幹事一人、副總幹事二人、執行秘書一人、以及總務、生活、文建、文宣、編輯、康樂、體育、公關、DJ、電腦小組十股。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第九條 行政 總幹事及副總幹事皆由會員普選產生；執行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祕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書及各股股長由總幹事遴選之，並保留任免權。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第十條 監察 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設監查委員會，共二十人。監委於學會改選完成後選出，由每班推選五名代表組織而成，並由委員互推產生召集人一人。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上屆系學會之總幹事及總務股長為當然委員。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 xml:space="preserve">第三款 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本屆系學會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之總幹事、副總幹事、執行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祕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書及九股股長不得擔任委員。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33333"/>
          <w:kern w:val="0"/>
          <w:sz w:val="20"/>
          <w:szCs w:val="20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第肆章 會員大會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第十一條 會員大會 每學年一次，於學會改選完成後，交接前召開。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第十二條 會員大會 經總幹事決議或會員十分之一以上聯署提議，可召開臨時大會。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第十三條 會員大會 大會所做成之決議，全體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會員均應一律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遵守。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第十四條 會員大會 出席人數若不達全體人數三分之一，不得做出任何決議。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第伍章 職權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lastRenderedPageBreak/>
        <w:t>第一部門 行政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第十五條 總幹事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對外代表本會。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對內執行會務及策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釗</w:t>
      </w:r>
      <w:proofErr w:type="gramEnd"/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召開會員大會及行政部門會議。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督促及管理行政部門之工作。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第十六條 副總幹事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襄贊總幹事推行業務。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必要時由副總幹事協調一人代理總幹事，期間不得超過二個月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負責本會固有資產之登錄。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由總幹事視情況交付之任務。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第十七條 執行秘書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協助總幹事處理會務。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總幹事各項活動紀錄與提醒。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通告之繕寫與寄發。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外來信函之處理。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第五款 辦理總幹事之重新遴選及補選，補選得於副總幹代理總幹事一個月內完成。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第十八條 總務股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本會財務情形之管理與開發。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 xml:space="preserve">第二款 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造本會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財務帳目清冊。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本會各項收支之紀錄。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第十九條 生活股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新生生活事宜之輔導。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 xml:space="preserve">第二款 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系服之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製作。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本會環境之管理。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各項活動之飲料、膳食、住宿之安排。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第二十條 文建股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藝文活動之推動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各項會識記錄及活動建檔。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第二十一條 編輯股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新生手冊之製作。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學會活動手冊之製作。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 xml:space="preserve">第三款 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系刊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、學報之製作。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第二十二條 文宣股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各項活動海報之製作設計。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學會看版及活動場地布置。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系信封、信紙之製作。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lastRenderedPageBreak/>
        <w:t>第二十三條 康樂股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各種晚會活動之籌辦。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培養康樂活動之人才。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各種康樂活動籌備與帶領。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第二十四條 DJ股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負責晚會及舞池場地。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播放電影。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協助康樂股之相關活動。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聲光人才之培訓。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第二十五條 體育股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組成本會之運動隊伍。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負責系對之訓練。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舉辦系內之運動競賽。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對外洽談有關體育活動之事項。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第五款 校運會各項活動競賽之聯絡、安排與策劃。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第六款 帶動全系之運動風氣。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第二十六條 公關股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校內、外各單會之聯絡。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場地、車輛之租借。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負責各類活動資料之勸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募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各類校外活動場地之事前勘查。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第二十七條 電腦小組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教學組：安排對內與對外之課程。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維修組：聯絡廠商以變電腦維護修理及耗材設備之補充。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研發組：新軟體之開發。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資料組：找尋供教學組所需之資料。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第五款 總務股：電腦小組收支的控制與管理。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第二部門 監察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第二十八條 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代表全體會員於期中、期末各一次聽取行政部門之工作狀況，並向總幹事提出施政質詢。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接受會員提出之罷免案，由監察委員會召集人，召開臨時會員大會，表決該罷免案。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於學會交接後召開監察大會，審查下學年度學會所提之預算。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33333"/>
          <w:kern w:val="0"/>
          <w:sz w:val="20"/>
          <w:szCs w:val="20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第陸章 選舉、罷免、提案、表決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第二十九條 選舉 會員有依法選舉總幹事及副總幹事之權。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第三十條 選舉 學會改選於每學年下學期舉行，由大二班中選出總幹事一人，由</w:t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lastRenderedPageBreak/>
        <w:t>大一班中選出副總幹事男、女各一人。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第三十一條 選舉 凡資格符合會員得自由參選。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第三十二條 罷免 會員有依法罷免總幹事及副總幹事之權。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第三十三條 罷免 總幹事及副總幹事就職未滿三個月，不得罷免。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第三十四條 罷免 會員若有全部人數十分之一以上連署提案，監察委員會應受理該罷免案，並由召集人召開臨時大會，經全部會員三分之二以上之出席，及出席代表三分之二以上之同意，通過罷免案。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第三十五條 提案 會員有提出召開臨時大會之權。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第三十六條 提案 會員有提出會員大會議案之權。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第三十七條 表決 會員於大會之中，有表決議案通過與否之權。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第三十八條 表決 會員有表決通過修改組織章程議案之權。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第柒章 經費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第三十九條 來源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會員繳交會費。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樂捐。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第三款 師長補助。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第四款 本會舉辦活動所賺取。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第五款 會費之利息收入。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第四十條 支出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以監察委員會通過支預算為原則。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不在預算內之費用或預算內之費用發生爭議者，須經總幹事，總務股長及當事人之同意，才可支出。</w:t>
      </w:r>
    </w:p>
    <w:p w:rsidR="00944E54" w:rsidRPr="00944E54" w:rsidRDefault="00944E54" w:rsidP="00944E5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第四十一條 結餘 經費之餘額移轉下屆學會。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b/>
          <w:bCs/>
          <w:color w:val="3B3B3B"/>
          <w:kern w:val="0"/>
          <w:szCs w:val="24"/>
        </w:rPr>
        <w:t>第捌章 修訂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第四十二條 學會章程之修訂得依下列程序為之。</w:t>
      </w:r>
    </w:p>
    <w:p w:rsidR="00944E54" w:rsidRPr="00944E54" w:rsidRDefault="00944E54" w:rsidP="00944E54">
      <w:pPr>
        <w:widowControl/>
        <w:rPr>
          <w:rFonts w:ascii="標楷體" w:eastAsia="標楷體" w:hAnsi="標楷體" w:cs="Arial"/>
          <w:color w:val="333333"/>
          <w:kern w:val="0"/>
          <w:sz w:val="20"/>
          <w:szCs w:val="20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第一款 經會員十分之一提議，四分之一出席及出席代表四分之三決議，得修改之。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第二款 為總幹事提議，擬定章程修訂案，提請會員大會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複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決，惟此章程修訂案應於會員大會前兩星期公布之。</w:t>
      </w:r>
    </w:p>
    <w:p w:rsidR="009C1753" w:rsidRPr="00944E54" w:rsidRDefault="00944E54" w:rsidP="00944E54">
      <w:pPr>
        <w:rPr>
          <w:rFonts w:ascii="標楷體" w:eastAsia="標楷體" w:hAnsi="標楷體"/>
        </w:rPr>
      </w:pPr>
      <w:r w:rsidRPr="00944E54">
        <w:rPr>
          <w:rFonts w:ascii="標楷體" w:eastAsia="標楷體" w:hAnsi="標楷體" w:cs="Arial"/>
          <w:color w:val="3B3B3B"/>
          <w:kern w:val="0"/>
          <w:szCs w:val="24"/>
        </w:rPr>
        <w:t>附則 本章程於公布後即日起實施。</w:t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33333"/>
          <w:kern w:val="0"/>
          <w:szCs w:val="24"/>
        </w:rPr>
        <w:br/>
      </w:r>
      <w:r w:rsidRPr="00944E54">
        <w:rPr>
          <w:rFonts w:ascii="標楷體" w:eastAsia="標楷體" w:hAnsi="標楷體" w:cs="Arial"/>
          <w:color w:val="3B3B3B"/>
          <w:kern w:val="0"/>
          <w:szCs w:val="24"/>
        </w:rPr>
        <w:t>附表：中興大學應用經濟系</w:t>
      </w:r>
      <w:proofErr w:type="gramStart"/>
      <w:r w:rsidRPr="00944E54">
        <w:rPr>
          <w:rFonts w:ascii="標楷體" w:eastAsia="標楷體" w:hAnsi="標楷體" w:cs="Arial"/>
          <w:color w:val="3B3B3B"/>
          <w:kern w:val="0"/>
          <w:szCs w:val="24"/>
        </w:rPr>
        <w:t>系</w:t>
      </w:r>
      <w:proofErr w:type="gramEnd"/>
      <w:r w:rsidRPr="00944E54">
        <w:rPr>
          <w:rFonts w:ascii="標楷體" w:eastAsia="標楷體" w:hAnsi="標楷體" w:cs="Arial"/>
          <w:color w:val="3B3B3B"/>
          <w:kern w:val="0"/>
          <w:szCs w:val="24"/>
        </w:rPr>
        <w:t>學會組織結構圖</w:t>
      </w:r>
    </w:p>
    <w:sectPr w:rsidR="009C1753" w:rsidRPr="00944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4"/>
    <w:rsid w:val="00944E54"/>
    <w:rsid w:val="009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0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NCHUAE</cp:lastModifiedBy>
  <cp:revision>1</cp:revision>
  <dcterms:created xsi:type="dcterms:W3CDTF">2017-06-05T01:30:00Z</dcterms:created>
  <dcterms:modified xsi:type="dcterms:W3CDTF">2017-06-05T01:31:00Z</dcterms:modified>
</cp:coreProperties>
</file>